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color w:val="00ccf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207645</wp:posOffset>
            </wp:positionH>
            <wp:positionV relativeFrom="paragraph">
              <wp:posOffset>60960</wp:posOffset>
            </wp:positionV>
            <wp:extent cx="1666240" cy="1784985"/>
            <wp:effectExtent b="0" l="0" r="0" t="0"/>
            <wp:wrapSquare wrapText="bothSides" distB="0" distT="0" distL="0" distR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784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ff3333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  <w:color w:val="ff3333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40"/>
          <w:szCs w:val="40"/>
          <w:rtl w:val="0"/>
        </w:rPr>
        <w:t xml:space="preserve">Stowarzyszenie Inicjatyw Kulturalno Młodzieżowych Art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3333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  <w:color w:val="ff3333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b w:val="1"/>
          <w:color w:val="ff3333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b w:val="1"/>
          <w:color w:val="ff3333"/>
        </w:rPr>
      </w:pPr>
      <w:r w:rsidDel="00000000" w:rsidR="00000000" w:rsidRPr="00000000">
        <w:rPr>
          <w:rFonts w:ascii="Verdana" w:cs="Verdana" w:eastAsia="Verdana" w:hAnsi="Verdana"/>
          <w:b w:val="1"/>
          <w:color w:val="ff3333"/>
          <w:sz w:val="40"/>
          <w:szCs w:val="40"/>
          <w:rtl w:val="0"/>
        </w:rPr>
        <w:t xml:space="preserve">"Switch To a Bike. Protect Your Home"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3333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b w:val="1"/>
          <w:color w:val="ff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b w:val="1"/>
          <w:color w:val="ff333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350520</wp:posOffset>
            </wp:positionH>
            <wp:positionV relativeFrom="paragraph">
              <wp:posOffset>123825</wp:posOffset>
            </wp:positionV>
            <wp:extent cx="5399405" cy="3588385"/>
            <wp:effectExtent b="0" l="0" r="0" t="0"/>
            <wp:wrapTopAndBottom distB="0" dist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88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b w:val="1"/>
          <w:color w:val="ff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color w:val="ff3333"/>
          <w:rtl w:val="0"/>
        </w:rPr>
        <w:t xml:space="preserve">Wierzchosławice 22-29.05.2023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rPr>
          <w:rFonts w:ascii="Comic Sans MS" w:cs="Comic Sans MS" w:eastAsia="Comic Sans MS" w:hAnsi="Comic Sans MS"/>
          <w:b w:val="1"/>
          <w:color w:val="ff333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4055745</wp:posOffset>
            </wp:positionH>
            <wp:positionV relativeFrom="paragraph">
              <wp:posOffset>45720</wp:posOffset>
            </wp:positionV>
            <wp:extent cx="1799590" cy="1727200"/>
            <wp:effectExtent b="0" l="0" r="0" t="0"/>
            <wp:wrapTopAndBottom distB="0" dist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2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center"/>
        <w:rPr>
          <w:rFonts w:ascii="Comic Sans MS" w:cs="Comic Sans MS" w:eastAsia="Comic Sans MS" w:hAnsi="Comic Sans MS"/>
          <w:b w:val="1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56"/>
          <w:szCs w:val="56"/>
          <w:rtl w:val="0"/>
        </w:rPr>
        <w:t xml:space="preserve">‘’Green practices in EU city transport companies’’</w:t>
      </w:r>
    </w:p>
    <w:p w:rsidR="00000000" w:rsidDel="00000000" w:rsidP="00000000" w:rsidRDefault="00000000" w:rsidRPr="00000000" w14:paraId="0000000D">
      <w:pPr>
        <w:jc w:val="center"/>
        <w:rPr>
          <w:rFonts w:ascii="Comic Sans MS" w:cs="Comic Sans MS" w:eastAsia="Comic Sans MS" w:hAnsi="Comic Sans MS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Made by: Latvian team</w:t>
      </w:r>
    </w:p>
    <w:p w:rsidR="00000000" w:rsidDel="00000000" w:rsidP="00000000" w:rsidRDefault="00000000" w:rsidRPr="00000000" w14:paraId="00000011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Linita, Karina, Raimonds, Ralfs</w:t>
      </w:r>
    </w:p>
    <w:p w:rsidR="00000000" w:rsidDel="00000000" w:rsidP="00000000" w:rsidRDefault="00000000" w:rsidRPr="00000000" w14:paraId="00000012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</w:rPr>
        <w:drawing>
          <wp:inline distB="114300" distT="114300" distL="114300" distR="114300">
            <wp:extent cx="6105525" cy="34290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What are green practices?</w:t>
      </w:r>
    </w:p>
    <w:p w:rsidR="00000000" w:rsidDel="00000000" w:rsidP="00000000" w:rsidRDefault="00000000" w:rsidRPr="00000000" w14:paraId="00000014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Green practices are efforts and initiatives to conserve nature, resource and energy</w:t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4320074" cy="4489212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74" cy="4489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About ‘’Bolt’’</w:t>
      </w:r>
    </w:p>
    <w:p w:rsidR="00000000" w:rsidDel="00000000" w:rsidP="00000000" w:rsidRDefault="00000000" w:rsidRPr="00000000" w14:paraId="0000001B">
      <w:pPr>
        <w:widowControl w:val="1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Estonian mobility company that offers</w:t>
      </w:r>
      <w:hyperlink r:id="rId12">
        <w:r w:rsidDel="00000000" w:rsidR="00000000" w:rsidRPr="00000000">
          <w:rPr>
            <w:rFonts w:ascii="Comic Sans MS" w:cs="Comic Sans MS" w:eastAsia="Comic Sans MS" w:hAnsi="Comic Sans MS"/>
            <w:sz w:val="32"/>
            <w:szCs w:val="32"/>
            <w:rtl w:val="0"/>
          </w:rPr>
          <w:t xml:space="preserve"> ride-hailing,</w:t>
        </w:r>
      </w:hyperlink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micromobility rental, food and grocery delivery and</w:t>
      </w:r>
      <w:hyperlink r:id="rId13">
        <w:r w:rsidDel="00000000" w:rsidR="00000000" w:rsidRPr="00000000">
          <w:rPr>
            <w:rFonts w:ascii="Comic Sans MS" w:cs="Comic Sans MS" w:eastAsia="Comic Sans MS" w:hAnsi="Comic Sans MS"/>
            <w:sz w:val="32"/>
            <w:szCs w:val="32"/>
            <w:rtl w:val="0"/>
          </w:rPr>
          <w:t xml:space="preserve"> car-sharing</w:t>
        </w:r>
      </w:hyperlink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services</w:t>
      </w:r>
    </w:p>
    <w:p w:rsidR="00000000" w:rsidDel="00000000" w:rsidP="00000000" w:rsidRDefault="00000000" w:rsidRPr="00000000" w14:paraId="00000020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Founded in 2013 by Marcus Villin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g</w:t>
      </w:r>
    </w:p>
    <w:p w:rsidR="00000000" w:rsidDel="00000000" w:rsidP="00000000" w:rsidRDefault="00000000" w:rsidRPr="00000000" w14:paraId="00000022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Operates in over 500 cities in more than 45 countries</w:t>
      </w:r>
    </w:p>
    <w:p w:rsidR="00000000" w:rsidDel="00000000" w:rsidP="00000000" w:rsidRDefault="00000000" w:rsidRPr="00000000" w14:paraId="00000024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Has more than 100 million customers globally</w:t>
      </w:r>
    </w:p>
    <w:p w:rsidR="00000000" w:rsidDel="00000000" w:rsidP="00000000" w:rsidRDefault="00000000" w:rsidRPr="00000000" w14:paraId="00000026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2466975</wp:posOffset>
            </wp:positionH>
            <wp:positionV relativeFrom="paragraph">
              <wp:posOffset>516930</wp:posOffset>
            </wp:positionV>
            <wp:extent cx="3897410" cy="2182550"/>
            <wp:effectExtent b="0" l="0" r="0" t="0"/>
            <wp:wrapNone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7410" cy="218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widowControl w:val="1"/>
        <w:ind w:left="72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‘’Bolt’’ sustainability</w:t>
      </w:r>
    </w:p>
    <w:p w:rsidR="00000000" w:rsidDel="00000000" w:rsidP="00000000" w:rsidRDefault="00000000" w:rsidRPr="00000000" w14:paraId="00000028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E-scooter use is transforming urban environments by reducing CO2 emissions, congestion and pollution</w:t>
      </w:r>
    </w:p>
    <w:p w:rsidR="00000000" w:rsidDel="00000000" w:rsidP="00000000" w:rsidRDefault="00000000" w:rsidRPr="00000000" w14:paraId="0000002A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Scooters complement public transport and help riders go about their daily tasks in a more sustainable way</w:t>
      </w:r>
    </w:p>
    <w:p w:rsidR="00000000" w:rsidDel="00000000" w:rsidP="00000000" w:rsidRDefault="00000000" w:rsidRPr="00000000" w14:paraId="0000002C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</w:rPr>
        <w:drawing>
          <wp:inline distB="114300" distT="114300" distL="114300" distR="114300">
            <wp:extent cx="4719811" cy="246634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9811" cy="246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ind w:left="144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Carbon footprint</w:t>
      </w:r>
    </w:p>
    <w:p w:rsidR="00000000" w:rsidDel="00000000" w:rsidP="00000000" w:rsidRDefault="00000000" w:rsidRPr="00000000" w14:paraId="00000030">
      <w:pPr>
        <w:widowControl w:val="1"/>
        <w:ind w:left="144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ind w:left="1440" w:firstLine="0"/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</w:rPr>
        <w:drawing>
          <wp:inline distB="114300" distT="114300" distL="114300" distR="114300">
            <wp:extent cx="3911878" cy="3120985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1878" cy="3120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2"/>
        </w:numPr>
        <w:ind w:left="216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In partnership with Seedballs Kenya they have planted over 11 million tree seeds to reforest degraded areas in Kenya</w:t>
      </w:r>
    </w:p>
    <w:p w:rsidR="00000000" w:rsidDel="00000000" w:rsidP="00000000" w:rsidRDefault="00000000" w:rsidRPr="00000000" w14:paraId="00000036">
      <w:pPr>
        <w:widowControl w:val="1"/>
        <w:ind w:left="216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2"/>
        </w:numPr>
        <w:ind w:left="216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Those trees will compensate the carbon footprint of Bolt rides and Bolt food</w:t>
      </w:r>
    </w:p>
    <w:p w:rsidR="00000000" w:rsidDel="00000000" w:rsidP="00000000" w:rsidRDefault="00000000" w:rsidRPr="00000000" w14:paraId="00000038">
      <w:pPr>
        <w:widowControl w:val="1"/>
        <w:ind w:left="216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ind w:left="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About ‘’ Škoda’’</w:t>
      </w:r>
    </w:p>
    <w:p w:rsidR="00000000" w:rsidDel="00000000" w:rsidP="00000000" w:rsidRDefault="00000000" w:rsidRPr="00000000" w14:paraId="0000003A">
      <w:pPr>
        <w:widowControl w:val="1"/>
        <w:ind w:left="720" w:firstLine="0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numPr>
          <w:ilvl w:val="0"/>
          <w:numId w:val="7"/>
        </w:numPr>
        <w:ind w:left="72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Czech</w:t>
      </w:r>
      <w:hyperlink r:id="rId17">
        <w:r w:rsidDel="00000000" w:rsidR="00000000" w:rsidRPr="00000000">
          <w:rPr>
            <w:rFonts w:ascii="Comic Sans MS" w:cs="Comic Sans MS" w:eastAsia="Comic Sans MS" w:hAnsi="Comic Sans MS"/>
            <w:sz w:val="32"/>
            <w:szCs w:val="32"/>
            <w:rtl w:val="0"/>
          </w:rPr>
          <w:t xml:space="preserve"> </w:t>
        </w:r>
      </w:hyperlink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manufacturer established in 1925</w:t>
      </w:r>
    </w:p>
    <w:p w:rsidR="00000000" w:rsidDel="00000000" w:rsidP="00000000" w:rsidRDefault="00000000" w:rsidRPr="00000000" w14:paraId="0000003C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numPr>
          <w:ilvl w:val="0"/>
          <w:numId w:val="7"/>
        </w:numPr>
        <w:ind w:left="72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Škoda products are sold in over 100 countries</w:t>
      </w:r>
    </w:p>
    <w:p w:rsidR="00000000" w:rsidDel="00000000" w:rsidP="00000000" w:rsidRDefault="00000000" w:rsidRPr="00000000" w14:paraId="0000003F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numPr>
          <w:ilvl w:val="0"/>
          <w:numId w:val="7"/>
        </w:numPr>
        <w:ind w:left="72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Škoda Group focuses on the production of public transport and railway vehicles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2540685</wp:posOffset>
            </wp:positionH>
            <wp:positionV relativeFrom="paragraph">
              <wp:posOffset>361950</wp:posOffset>
            </wp:positionV>
            <wp:extent cx="4126815" cy="3222933"/>
            <wp:effectExtent b="0" l="0" r="0" t="0"/>
            <wp:wrapNone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6815" cy="32229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widowControl w:val="1"/>
        <w:ind w:left="72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‘’</w:t>
      </w: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Škoda’’ 16Ev train</w:t>
      </w:r>
    </w:p>
    <w:p w:rsidR="00000000" w:rsidDel="00000000" w:rsidP="00000000" w:rsidRDefault="00000000" w:rsidRPr="00000000" w14:paraId="00000042">
      <w:pPr>
        <w:widowControl w:val="1"/>
        <w:ind w:left="72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1"/>
        </w:numPr>
        <w:ind w:left="1440" w:hanging="36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Škoda Group will deliver 32 fully passenger-ready electric trains to Latvia by the end of 2023, each consisting of four carriages. One electric train will be 109 metres long and have 436 seats</w:t>
      </w:r>
    </w:p>
    <w:p w:rsidR="00000000" w:rsidDel="00000000" w:rsidP="00000000" w:rsidRDefault="00000000" w:rsidRPr="00000000" w14:paraId="00000044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numPr>
          <w:ilvl w:val="0"/>
          <w:numId w:val="1"/>
        </w:numPr>
        <w:ind w:left="1440" w:hanging="36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The new trains will significantly improve passenger rail services and strengthen the railway as the backbone of public transport</w:t>
      </w:r>
    </w:p>
    <w:p w:rsidR="00000000" w:rsidDel="00000000" w:rsidP="00000000" w:rsidRDefault="00000000" w:rsidRPr="00000000" w14:paraId="00000046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</w:rPr>
        <w:drawing>
          <wp:inline distB="114300" distT="114300" distL="114300" distR="114300">
            <wp:extent cx="5552123" cy="4158733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2123" cy="4158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ind w:left="144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About ‘’Rigas Satiksme’’</w:t>
      </w:r>
    </w:p>
    <w:p w:rsidR="00000000" w:rsidDel="00000000" w:rsidP="00000000" w:rsidRDefault="00000000" w:rsidRPr="00000000" w14:paraId="00000048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1"/>
        <w:ind w:left="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</w:rPr>
        <w:drawing>
          <wp:inline distB="114300" distT="114300" distL="114300" distR="114300">
            <wp:extent cx="3667125" cy="1247775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ind w:left="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numPr>
          <w:ilvl w:val="0"/>
          <w:numId w:val="6"/>
        </w:numPr>
        <w:ind w:left="72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Municipally-owned</w:t>
      </w:r>
      <w:hyperlink r:id="rId21">
        <w:r w:rsidDel="00000000" w:rsidR="00000000" w:rsidRPr="00000000">
          <w:rPr>
            <w:rFonts w:ascii="Comic Sans MS" w:cs="Comic Sans MS" w:eastAsia="Comic Sans MS" w:hAnsi="Comic Sans MS"/>
            <w:sz w:val="32"/>
            <w:szCs w:val="32"/>
            <w:rtl w:val="0"/>
          </w:rPr>
          <w:t xml:space="preserve"> public transportation</w:t>
        </w:r>
      </w:hyperlink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and</w:t>
      </w:r>
      <w:hyperlink r:id="rId22">
        <w:r w:rsidDel="00000000" w:rsidR="00000000" w:rsidRPr="00000000">
          <w:rPr>
            <w:rFonts w:ascii="Comic Sans MS" w:cs="Comic Sans MS" w:eastAsia="Comic Sans MS" w:hAnsi="Comic Sans MS"/>
            <w:sz w:val="32"/>
            <w:szCs w:val="32"/>
            <w:rtl w:val="0"/>
          </w:rPr>
          <w:t xml:space="preserve"> infrastructure </w:t>
        </w:r>
      </w:hyperlink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company serving Riga, Latvia</w:t>
      </w:r>
      <w:hyperlink r:id="rId23">
        <w:r w:rsidDel="00000000" w:rsidR="00000000" w:rsidRPr="00000000">
          <w:rPr>
            <w:rFonts w:ascii="Comic Sans MS" w:cs="Comic Sans MS" w:eastAsia="Comic Sans MS" w:hAnsi="Comic Sans MS"/>
            <w:sz w:val="32"/>
            <w:szCs w:val="32"/>
            <w:rtl w:val="0"/>
          </w:rPr>
          <w:t xml:space="preserve"> </w:t>
        </w:r>
      </w:hyperlink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and the surrounding areas</w:t>
      </w:r>
    </w:p>
    <w:p w:rsidR="00000000" w:rsidDel="00000000" w:rsidP="00000000" w:rsidRDefault="00000000" w:rsidRPr="00000000" w14:paraId="0000004C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numPr>
          <w:ilvl w:val="0"/>
          <w:numId w:val="6"/>
        </w:numPr>
        <w:ind w:left="72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Founded on 20 February 2003</w:t>
      </w:r>
    </w:p>
    <w:p w:rsidR="00000000" w:rsidDel="00000000" w:rsidP="00000000" w:rsidRDefault="00000000" w:rsidRPr="00000000" w14:paraId="0000004E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numPr>
          <w:ilvl w:val="0"/>
          <w:numId w:val="6"/>
        </w:numPr>
        <w:ind w:left="72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It currently employs roughly 4,100 staff and its passengers completed 146.8 million rides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ind w:left="72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sz w:val="44"/>
          <w:szCs w:val="44"/>
          <w:rtl w:val="0"/>
        </w:rPr>
        <w:t xml:space="preserve">Riga trolleybus</w:t>
      </w:r>
    </w:p>
    <w:p w:rsidR="00000000" w:rsidDel="00000000" w:rsidP="00000000" w:rsidRDefault="00000000" w:rsidRPr="00000000" w14:paraId="00000051">
      <w:pPr>
        <w:widowControl w:val="1"/>
        <w:ind w:left="720" w:firstLine="0"/>
        <w:jc w:val="center"/>
        <w:rPr>
          <w:rFonts w:ascii="Comic Sans MS" w:cs="Comic Sans MS" w:eastAsia="Comic Sans MS" w:hAnsi="Comic Sans MS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1"/>
        <w:numPr>
          <w:ilvl w:val="0"/>
          <w:numId w:val="5"/>
        </w:numPr>
        <w:ind w:left="144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Rīga public transport uses Solaris electric trolleybuses that have hydrogen range extender</w:t>
      </w:r>
    </w:p>
    <w:p w:rsidR="00000000" w:rsidDel="00000000" w:rsidP="00000000" w:rsidRDefault="00000000" w:rsidRPr="00000000" w14:paraId="00000053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numPr>
          <w:ilvl w:val="0"/>
          <w:numId w:val="5"/>
        </w:numPr>
        <w:ind w:left="144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Hydrogen electric vehicles can be filled up in 7-10 minutes and they can cover 300-400 km with one filling</w:t>
      </w:r>
    </w:p>
    <w:p w:rsidR="00000000" w:rsidDel="00000000" w:rsidP="00000000" w:rsidRDefault="00000000" w:rsidRPr="00000000" w14:paraId="00000055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numPr>
          <w:ilvl w:val="0"/>
          <w:numId w:val="5"/>
        </w:numPr>
        <w:ind w:left="1440" w:hanging="360"/>
        <w:rPr>
          <w:rFonts w:ascii="Comic Sans MS" w:cs="Comic Sans MS" w:eastAsia="Comic Sans MS" w:hAnsi="Comic Sans MS"/>
          <w:sz w:val="32"/>
          <w:szCs w:val="32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Rigas satiksme has ordered 35 new electric trolleybuses, which will arrive in the end of 2023</w:t>
      </w:r>
    </w:p>
    <w:p w:rsidR="00000000" w:rsidDel="00000000" w:rsidP="00000000" w:rsidRDefault="00000000" w:rsidRPr="00000000" w14:paraId="00000057">
      <w:pPr>
        <w:widowControl w:val="1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ind w:left="144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</w:rPr>
        <w:drawing>
          <wp:inline distB="114300" distT="114300" distL="114300" distR="114300">
            <wp:extent cx="5592127" cy="4183224"/>
            <wp:effectExtent b="0" l="0" r="0" t="0"/>
            <wp:docPr descr="Rīgas satiksme&quot; hydrogen station produced over 11 000 kg of ..." id="6" name="image5.jpg"/>
            <a:graphic>
              <a:graphicData uri="http://schemas.openxmlformats.org/drawingml/2006/picture">
                <pic:pic>
                  <pic:nvPicPr>
                    <pic:cNvPr descr="Rīgas satiksme&quot; hydrogen station produced over 11 000 kg of ..." id="0" name="image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2127" cy="4183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ind w:left="720" w:firstLine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ind w:left="720" w:firstLine="0"/>
        <w:rPr>
          <w:rFonts w:ascii="Comic Sans MS" w:cs="Comic Sans MS" w:eastAsia="Comic Sans MS" w:hAnsi="Comic Sans MS"/>
          <w:b w:val="1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0"/>
          <w:szCs w:val="60"/>
          <w:rtl w:val="0"/>
        </w:rPr>
        <w:t xml:space="preserve">Thank you for your attention!</w:t>
      </w:r>
    </w:p>
    <w:p w:rsidR="00000000" w:rsidDel="00000000" w:rsidP="00000000" w:rsidRDefault="00000000" w:rsidRPr="00000000" w14:paraId="00000062">
      <w:pPr>
        <w:widowControl w:val="1"/>
        <w:ind w:left="720" w:firstLine="0"/>
        <w:jc w:val="center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Do you have any questions?</w:t>
      </w:r>
    </w:p>
    <w:p w:rsidR="00000000" w:rsidDel="00000000" w:rsidP="00000000" w:rsidRDefault="00000000" w:rsidRPr="00000000" w14:paraId="00000063">
      <w:pPr>
        <w:widowControl w:val="1"/>
        <w:ind w:left="720" w:firstLine="0"/>
        <w:jc w:val="center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ind w:left="720" w:firstLine="0"/>
        <w:jc w:val="center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1"/>
        <w:ind w:left="720" w:firstLine="0"/>
        <w:jc w:val="center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1"/>
        <w:ind w:left="720" w:firstLine="0"/>
        <w:jc w:val="center"/>
        <w:rPr>
          <w:rFonts w:ascii="Comic Sans MS" w:cs="Comic Sans MS" w:eastAsia="Comic Sans MS" w:hAnsi="Comic Sans MS"/>
          <w:b w:val="1"/>
          <w:sz w:val="40"/>
          <w:szCs w:val="40"/>
        </w:rPr>
        <w:sectPr>
          <w:pgSz w:h="16838" w:w="11906" w:orient="portrait"/>
          <w:pgMar w:bottom="709" w:top="851" w:left="1134" w:right="1134" w:header="708" w:footer="708"/>
          <w:pgNumType w:start="1"/>
        </w:sect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</w:rPr>
        <w:drawing>
          <wp:inline distB="114300" distT="114300" distL="114300" distR="114300">
            <wp:extent cx="4975388" cy="2792309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5388" cy="2792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207720</wp:posOffset>
            </wp:positionH>
            <wp:positionV relativeFrom="paragraph">
              <wp:posOffset>60840</wp:posOffset>
            </wp:positionV>
            <wp:extent cx="1666800" cy="1785600"/>
            <wp:effectExtent b="0" l="0" r="0" t="0"/>
            <wp:wrapSquare wrapText="bothSides" distB="0" distT="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78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ccf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Stowarzyszenie Inicjatyw Kulturalno Młodzieżowych 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Project: </w:t>
      </w: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50505"/>
          <w:sz w:val="30"/>
          <w:szCs w:val="30"/>
          <w:u w:val="none"/>
          <w:shd w:fill="auto" w:val="clear"/>
          <w:vertAlign w:val="baseline"/>
          <w:rtl w:val="0"/>
        </w:rPr>
        <w:t xml:space="preserve">"Switch To a Bike. Protect Your Home"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Program: Erasmus+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ccf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Host organization: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Stowarzyszenie Inicjatyw Kulturalno - Młodzieżowych Art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ul: Klikowska 95A, 33-100 Tarnów, Małopolska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KRS: 0000492918 NIP: 9930653729 REGON: 123020154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Partner organisations: 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Enterprising Partners (Lithuania)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FNEE - Federação Nacional dos Estudos Europeus  (Portugal)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Youth for Experience - Slovakia (YES)  (Slovakia)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Silesian Society for Solidarity z.s. (Czech Republic)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Ötszázalék Egyesület (Hungary)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REGIONALAS ATTISTIBAS UN SOCIALO INICIATIVU ORGANIZACIJA PERSPEKTIVA (Latvia)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" w:cs="Bahnschrift" w:eastAsia="Bahnschrift" w:hAnsi="Bahnschrif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Place: Poręba Wierzchosławice, Poland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ahnschrift" w:cs="Bahnschrift" w:eastAsia="Bahnschrift" w:hAnsi="Bahnschrif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Date: 22-29.05.2023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4084200</wp:posOffset>
            </wp:positionH>
            <wp:positionV relativeFrom="paragraph">
              <wp:posOffset>241920</wp:posOffset>
            </wp:positionV>
            <wp:extent cx="1800360" cy="1728000"/>
            <wp:effectExtent b="0" l="0" r="0" t="0"/>
            <wp:wrapTopAndBottom distB="0" distT="0"/>
            <wp:docPr id="2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360" cy="172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omic Sans MS" w:cs="Comic Sans MS" w:eastAsia="Comic Sans MS" w:hAnsi="Comic Sans MS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09" w:top="851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Verdana"/>
  <w:font w:name="Times New Roman"/>
  <w:font w:name="Calibri"/>
  <w:font w:name="Bahnschrif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0"/>
      <w:suppressAutoHyphens w:val="1"/>
    </w:pPr>
    <w:rPr>
      <w:rFonts w:cs="Arial" w:eastAsia="SimSun"/>
      <w:kern w:val="1"/>
      <w:sz w:val="24"/>
      <w:szCs w:val="24"/>
      <w:lang w:bidi="hi-IN" w:eastAsia="hi-I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agwek" w:customStyle="1">
    <w:name w:val="Nagłówek"/>
    <w:basedOn w:val="Normal"/>
    <w:next w:val="BodyText"/>
    <w:pPr>
      <w:keepNext w:val="1"/>
      <w:spacing w:after="120" w:before="24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Podpis" w:customStyle="1">
    <w:name w:val="Podpis"/>
    <w:basedOn w:val="Normal"/>
    <w:pPr>
      <w:suppressLineNumbers w:val="1"/>
      <w:spacing w:after="120" w:before="120"/>
    </w:pPr>
    <w:rPr>
      <w:i w:val="1"/>
      <w:iCs w:val="1"/>
    </w:rPr>
  </w:style>
  <w:style w:type="paragraph" w:styleId="Indeks" w:customStyle="1">
    <w:name w:val="Indeks"/>
    <w:basedOn w:val="Normal"/>
    <w:pPr>
      <w:suppressLineNumbers w:val="1"/>
    </w:pPr>
  </w:style>
  <w:style w:type="paragraph" w:styleId="Standard" w:customStyle="1">
    <w:name w:val="Standard"/>
    <w:rsid w:val="004B7629"/>
    <w:pPr>
      <w:widowControl w:val="0"/>
      <w:suppressAutoHyphens w:val="1"/>
      <w:autoSpaceDN w:val="0"/>
      <w:textAlignment w:val="baseline"/>
    </w:pPr>
    <w:rPr>
      <w:rFonts w:cs="Arial" w:eastAsia="SimSun"/>
      <w:kern w:val="3"/>
      <w:sz w:val="24"/>
      <w:szCs w:val="24"/>
      <w:lang w:bidi="hi-IN" w:eastAsia="zh-CN"/>
    </w:rPr>
  </w:style>
  <w:style w:type="paragraph" w:styleId="Textbody" w:customStyle="1">
    <w:name w:val="Text body"/>
    <w:basedOn w:val="Standard"/>
    <w:rsid w:val="004B7629"/>
    <w:pPr>
      <w:spacing w:after="12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en.wikipedia.org/wiki/Infrastructure" TargetMode="External"/><Relationship Id="rId21" Type="http://schemas.openxmlformats.org/officeDocument/2006/relationships/hyperlink" Target="https://en.wikipedia.org/wiki/Public_transportation" TargetMode="External"/><Relationship Id="rId24" Type="http://schemas.openxmlformats.org/officeDocument/2006/relationships/image" Target="media/image5.jpg"/><Relationship Id="rId23" Type="http://schemas.openxmlformats.org/officeDocument/2006/relationships/hyperlink" Target="https://en.wikipedia.org/wiki/Rig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5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hyperlink" Target="https://en.wikipedia.org/wiki/Carsharing" TargetMode="External"/><Relationship Id="rId12" Type="http://schemas.openxmlformats.org/officeDocument/2006/relationships/hyperlink" Target="https://en.wikipedia.org/wiki/Ridesharing_company" TargetMode="External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17" Type="http://schemas.openxmlformats.org/officeDocument/2006/relationships/hyperlink" Target="https://en.wikipedia.org/wiki/Automobile" TargetMode="External"/><Relationship Id="rId16" Type="http://schemas.openxmlformats.org/officeDocument/2006/relationships/image" Target="media/image13.png"/><Relationship Id="rId19" Type="http://schemas.openxmlformats.org/officeDocument/2006/relationships/image" Target="media/image7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cYc9sJFVlUQuUinpsEYcCNpOtQ==">CgMxLjAyCGguZ2pkZ3hzOAByITFUYjM5MGg3Y1NGek41Wk50NU83TmVQcHNDUkIyVlhjMg==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2023-05-26T09:04:00Z</dcterms:created>
  <dc:creator>bartosz.zygadlo@o2.pl</dc:creator>
</cp:coreProperties>
</file>